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C22" w:rsidRDefault="002D1B30">
      <w:r>
        <w:t xml:space="preserve">Evolution des performances en élevage avec le programme 5 </w:t>
      </w:r>
      <w:proofErr w:type="spellStart"/>
      <w:r>
        <w:t>steps</w:t>
      </w:r>
      <w:proofErr w:type="spellEnd"/>
      <w:r>
        <w:t xml:space="preserve"> (moyenne 6 élevages)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D1B30" w:rsidTr="002D1B30">
        <w:tc>
          <w:tcPr>
            <w:tcW w:w="2265" w:type="dxa"/>
          </w:tcPr>
          <w:p w:rsidR="002D1B30" w:rsidRDefault="002D1B30"/>
        </w:tc>
        <w:tc>
          <w:tcPr>
            <w:tcW w:w="2265" w:type="dxa"/>
          </w:tcPr>
          <w:p w:rsidR="002D1B30" w:rsidRDefault="002D1B30">
            <w:proofErr w:type="gramStart"/>
            <w:r>
              <w:t>avant</w:t>
            </w:r>
            <w:proofErr w:type="gramEnd"/>
          </w:p>
        </w:tc>
        <w:tc>
          <w:tcPr>
            <w:tcW w:w="2266" w:type="dxa"/>
          </w:tcPr>
          <w:p w:rsidR="002D1B30" w:rsidRDefault="002D1B30">
            <w:r>
              <w:t xml:space="preserve">5 </w:t>
            </w:r>
            <w:proofErr w:type="spellStart"/>
            <w:r>
              <w:t>steps</w:t>
            </w:r>
            <w:proofErr w:type="spellEnd"/>
          </w:p>
        </w:tc>
        <w:tc>
          <w:tcPr>
            <w:tcW w:w="2266" w:type="dxa"/>
          </w:tcPr>
          <w:p w:rsidR="002D1B30" w:rsidRDefault="002D1B30">
            <w:r>
              <w:t>Ecart</w:t>
            </w:r>
          </w:p>
        </w:tc>
      </w:tr>
      <w:tr w:rsidR="002D1B30" w:rsidTr="002D1B30">
        <w:tc>
          <w:tcPr>
            <w:tcW w:w="2265" w:type="dxa"/>
          </w:tcPr>
          <w:p w:rsidR="002D1B30" w:rsidRDefault="002D1B30">
            <w:r>
              <w:t>Taux de truies pleines</w:t>
            </w:r>
          </w:p>
        </w:tc>
        <w:tc>
          <w:tcPr>
            <w:tcW w:w="2265" w:type="dxa"/>
          </w:tcPr>
          <w:p w:rsidR="002D1B30" w:rsidRDefault="002D1B30">
            <w:r>
              <w:t>88.7%</w:t>
            </w:r>
          </w:p>
        </w:tc>
        <w:tc>
          <w:tcPr>
            <w:tcW w:w="2266" w:type="dxa"/>
          </w:tcPr>
          <w:p w:rsidR="002D1B30" w:rsidRDefault="002D1B30">
            <w:r>
              <w:t>90.</w:t>
            </w:r>
            <w:bookmarkStart w:id="0" w:name="_GoBack"/>
            <w:bookmarkEnd w:id="0"/>
            <w:r>
              <w:t>8%</w:t>
            </w:r>
          </w:p>
        </w:tc>
        <w:tc>
          <w:tcPr>
            <w:tcW w:w="2266" w:type="dxa"/>
          </w:tcPr>
          <w:p w:rsidR="002D1B30" w:rsidRDefault="002D1B30">
            <w:r>
              <w:t>+2.1%</w:t>
            </w:r>
          </w:p>
        </w:tc>
      </w:tr>
      <w:tr w:rsidR="002D1B30" w:rsidTr="002D1B30">
        <w:tc>
          <w:tcPr>
            <w:tcW w:w="2265" w:type="dxa"/>
          </w:tcPr>
          <w:p w:rsidR="002D1B30" w:rsidRDefault="002D1B30">
            <w:r>
              <w:t>Nés totaux par portée</w:t>
            </w:r>
          </w:p>
        </w:tc>
        <w:tc>
          <w:tcPr>
            <w:tcW w:w="2265" w:type="dxa"/>
          </w:tcPr>
          <w:p w:rsidR="002D1B30" w:rsidRDefault="002D1B30">
            <w:r>
              <w:t>14.6</w:t>
            </w:r>
          </w:p>
        </w:tc>
        <w:tc>
          <w:tcPr>
            <w:tcW w:w="2266" w:type="dxa"/>
          </w:tcPr>
          <w:p w:rsidR="002D1B30" w:rsidRDefault="002D1B30">
            <w:r>
              <w:t>15.1</w:t>
            </w:r>
          </w:p>
        </w:tc>
        <w:tc>
          <w:tcPr>
            <w:tcW w:w="2266" w:type="dxa"/>
          </w:tcPr>
          <w:p w:rsidR="002D1B30" w:rsidRDefault="002D1B30">
            <w:r>
              <w:t>+0.5</w:t>
            </w:r>
          </w:p>
        </w:tc>
      </w:tr>
      <w:tr w:rsidR="002D1B30" w:rsidTr="002D1B30">
        <w:tc>
          <w:tcPr>
            <w:tcW w:w="2265" w:type="dxa"/>
          </w:tcPr>
          <w:p w:rsidR="002D1B30" w:rsidRDefault="002D1B30">
            <w:r>
              <w:t>Nés vivants par portée</w:t>
            </w:r>
          </w:p>
        </w:tc>
        <w:tc>
          <w:tcPr>
            <w:tcW w:w="2265" w:type="dxa"/>
          </w:tcPr>
          <w:p w:rsidR="002D1B30" w:rsidRDefault="002D1B30">
            <w:r>
              <w:t>13.8</w:t>
            </w:r>
          </w:p>
        </w:tc>
        <w:tc>
          <w:tcPr>
            <w:tcW w:w="2266" w:type="dxa"/>
          </w:tcPr>
          <w:p w:rsidR="002D1B30" w:rsidRDefault="002D1B30">
            <w:r>
              <w:t>14.3</w:t>
            </w:r>
          </w:p>
        </w:tc>
        <w:tc>
          <w:tcPr>
            <w:tcW w:w="2266" w:type="dxa"/>
          </w:tcPr>
          <w:p w:rsidR="002D1B30" w:rsidRDefault="002D1B30">
            <w:r>
              <w:t>+0.5</w:t>
            </w:r>
          </w:p>
        </w:tc>
      </w:tr>
      <w:tr w:rsidR="002D1B30" w:rsidTr="002D1B30">
        <w:tc>
          <w:tcPr>
            <w:tcW w:w="2265" w:type="dxa"/>
          </w:tcPr>
          <w:p w:rsidR="002D1B30" w:rsidRDefault="002D1B30">
            <w:r>
              <w:t>Sevrés par portée</w:t>
            </w:r>
          </w:p>
        </w:tc>
        <w:tc>
          <w:tcPr>
            <w:tcW w:w="2265" w:type="dxa"/>
          </w:tcPr>
          <w:p w:rsidR="002D1B30" w:rsidRDefault="002D1B30">
            <w:r>
              <w:t>11.8</w:t>
            </w:r>
          </w:p>
        </w:tc>
        <w:tc>
          <w:tcPr>
            <w:tcW w:w="2266" w:type="dxa"/>
          </w:tcPr>
          <w:p w:rsidR="002D1B30" w:rsidRDefault="002D1B30">
            <w:r>
              <w:t>12.5</w:t>
            </w:r>
          </w:p>
        </w:tc>
        <w:tc>
          <w:tcPr>
            <w:tcW w:w="2266" w:type="dxa"/>
          </w:tcPr>
          <w:p w:rsidR="002D1B30" w:rsidRDefault="002D1B30">
            <w:r>
              <w:t>+0.7</w:t>
            </w:r>
          </w:p>
        </w:tc>
      </w:tr>
      <w:tr w:rsidR="002D1B30" w:rsidTr="002D1B30">
        <w:tc>
          <w:tcPr>
            <w:tcW w:w="2265" w:type="dxa"/>
          </w:tcPr>
          <w:p w:rsidR="002D1B30" w:rsidRDefault="002D1B30">
            <w:r>
              <w:t>GMQ sevrage-vente</w:t>
            </w:r>
          </w:p>
        </w:tc>
        <w:tc>
          <w:tcPr>
            <w:tcW w:w="2265" w:type="dxa"/>
          </w:tcPr>
          <w:p w:rsidR="002D1B30" w:rsidRDefault="002D1B30">
            <w:r>
              <w:t>717 g/j</w:t>
            </w:r>
          </w:p>
        </w:tc>
        <w:tc>
          <w:tcPr>
            <w:tcW w:w="2266" w:type="dxa"/>
          </w:tcPr>
          <w:p w:rsidR="002D1B30" w:rsidRDefault="002D1B30">
            <w:r>
              <w:t>758 g/j</w:t>
            </w:r>
          </w:p>
        </w:tc>
        <w:tc>
          <w:tcPr>
            <w:tcW w:w="2266" w:type="dxa"/>
          </w:tcPr>
          <w:p w:rsidR="002D1B30" w:rsidRDefault="002D1B30">
            <w:r>
              <w:t>+41 g</w:t>
            </w:r>
          </w:p>
        </w:tc>
      </w:tr>
    </w:tbl>
    <w:p w:rsidR="002D1B30" w:rsidRDefault="002D1B30">
      <w:r>
        <w:t xml:space="preserve">Source : Boehringer </w:t>
      </w:r>
      <w:proofErr w:type="spellStart"/>
      <w:r>
        <w:t>Ingelheim</w:t>
      </w:r>
      <w:proofErr w:type="spellEnd"/>
    </w:p>
    <w:sectPr w:rsidR="002D1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30"/>
    <w:rsid w:val="002D1B30"/>
    <w:rsid w:val="00C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B314"/>
  <w15:chartTrackingRefBased/>
  <w15:docId w15:val="{8ABCF3C4-B7D3-45AF-9C80-FCC3439D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D1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281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Poilvet</dc:creator>
  <cp:keywords/>
  <dc:description/>
  <cp:lastModifiedBy>Dominique Poilvet</cp:lastModifiedBy>
  <cp:revision>1</cp:revision>
  <dcterms:created xsi:type="dcterms:W3CDTF">2018-02-23T10:41:00Z</dcterms:created>
  <dcterms:modified xsi:type="dcterms:W3CDTF">2018-02-23T10:45:00Z</dcterms:modified>
</cp:coreProperties>
</file>